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4787A">
      <w:pPr>
        <w:tabs>
          <w:tab w:val="left" w:pos="5400"/>
          <w:tab w:val="left" w:pos="7560"/>
          <w:tab w:val="left" w:pos="10080"/>
        </w:tabs>
        <w:rPr>
          <w:rFonts w:ascii="Arial" w:hAnsi="Arial"/>
          <w:sz w:val="22"/>
        </w:rPr>
      </w:pPr>
      <w:r>
        <w:rPr>
          <w:rFonts w:ascii="Arial" w:hAnsi="Arial"/>
          <w:sz w:val="22"/>
        </w:rPr>
        <w:t xml:space="preserve">Name </w:t>
      </w:r>
      <w:r>
        <w:rPr>
          <w:rFonts w:ascii="Arial" w:hAnsi="Arial"/>
          <w:sz w:val="22"/>
          <w:u w:val="single"/>
        </w:rPr>
        <w:tab/>
      </w:r>
      <w:r>
        <w:rPr>
          <w:rFonts w:ascii="Arial" w:hAnsi="Arial"/>
          <w:sz w:val="22"/>
        </w:rPr>
        <w:t xml:space="preserve">     Period </w:t>
      </w:r>
      <w:r>
        <w:rPr>
          <w:rFonts w:ascii="Arial" w:hAnsi="Arial"/>
          <w:sz w:val="22"/>
          <w:u w:val="single"/>
        </w:rPr>
        <w:tab/>
      </w:r>
      <w:r>
        <w:rPr>
          <w:rFonts w:ascii="Arial" w:hAnsi="Arial"/>
          <w:sz w:val="22"/>
        </w:rPr>
        <w:t xml:space="preserve">     Date </w:t>
      </w:r>
      <w:r>
        <w:rPr>
          <w:rFonts w:ascii="Arial" w:hAnsi="Arial"/>
          <w:sz w:val="22"/>
          <w:u w:val="single"/>
        </w:rPr>
        <w:tab/>
      </w:r>
    </w:p>
    <w:p w:rsidR="00000000" w:rsidRDefault="0084787A">
      <w:pPr>
        <w:rPr>
          <w:rFonts w:ascii="Arial" w:hAnsi="Arial"/>
          <w:sz w:val="22"/>
        </w:rPr>
      </w:pPr>
    </w:p>
    <w:p w:rsidR="00000000" w:rsidRDefault="0084787A">
      <w:pPr>
        <w:jc w:val="center"/>
        <w:rPr>
          <w:rFonts w:ascii="Arial" w:hAnsi="Arial"/>
          <w:b/>
          <w:sz w:val="36"/>
        </w:rPr>
      </w:pPr>
      <w:r>
        <w:rPr>
          <w:rFonts w:ascii="Arial" w:hAnsi="Arial"/>
          <w:b/>
          <w:sz w:val="36"/>
        </w:rPr>
        <w:t>Bohr Model Diagrams</w:t>
      </w:r>
    </w:p>
    <w:p w:rsidR="00000000" w:rsidRDefault="0084787A">
      <w:pPr>
        <w:jc w:val="left"/>
        <w:rPr>
          <w:rFonts w:ascii="Arial" w:hAnsi="Arial"/>
        </w:rPr>
      </w:pPr>
    </w:p>
    <w:p w:rsidR="00000000" w:rsidRDefault="0084787A">
      <w:pPr>
        <w:pStyle w:val="BodyText"/>
        <w:spacing w:after="120"/>
      </w:pPr>
      <w:r>
        <w:t>Use the information provided for each element to draw Bohr Model diagrams.  Rather than drawing individual protons and neutrons, you may simply label how many of each there are in the nucleus (e.g. He: 2</w:t>
      </w:r>
      <w:r>
        <w:t>p, 2n).  Then, draw the individual electrons on the appropriate energy levels (keep in mind the maximum number of electrons allowed on each level).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5040"/>
      </w:tblGrid>
      <w:tr w:rsidR="00000000">
        <w:tblPrEx>
          <w:tblCellMar>
            <w:top w:w="0" w:type="dxa"/>
            <w:bottom w:w="0" w:type="dxa"/>
          </w:tblCellMar>
        </w:tblPrEx>
        <w:trPr>
          <w:trHeight w:val="3660"/>
        </w:trPr>
        <w:tc>
          <w:tcPr>
            <w:tcW w:w="5040" w:type="dxa"/>
          </w:tcPr>
          <w:p w:rsidR="00000000" w:rsidRDefault="0084787A">
            <w:pPr>
              <w:pStyle w:val="BodyText"/>
              <w:spacing w:before="60"/>
            </w:pPr>
            <w:r>
              <w:t xml:space="preserve">1. </w:t>
            </w:r>
            <w:r>
              <w:rPr>
                <w:b/>
                <w:bCs/>
              </w:rPr>
              <w:t>Beryllium</w:t>
            </w:r>
            <w:r>
              <w:t xml:space="preserve"> – atomic #: 4, # of n: 5 </w:t>
            </w:r>
          </w:p>
          <w:p w:rsidR="00000000" w:rsidRDefault="0084787A">
            <w:pPr>
              <w:pStyle w:val="BodyText"/>
            </w:pPr>
          </w:p>
        </w:tc>
        <w:tc>
          <w:tcPr>
            <w:tcW w:w="5040" w:type="dxa"/>
          </w:tcPr>
          <w:p w:rsidR="00000000" w:rsidRDefault="0084787A">
            <w:pPr>
              <w:pStyle w:val="BodyText"/>
              <w:spacing w:before="60"/>
            </w:pPr>
            <w:r>
              <w:t xml:space="preserve">2. </w:t>
            </w:r>
            <w:r>
              <w:rPr>
                <w:b/>
                <w:bCs/>
              </w:rPr>
              <w:t>Sodium</w:t>
            </w:r>
            <w:r>
              <w:t xml:space="preserve"> – atomic #: 11, # of n: 12</w:t>
            </w:r>
          </w:p>
        </w:tc>
      </w:tr>
      <w:tr w:rsidR="00000000">
        <w:tblPrEx>
          <w:tblCellMar>
            <w:top w:w="0" w:type="dxa"/>
            <w:bottom w:w="0" w:type="dxa"/>
          </w:tblCellMar>
        </w:tblPrEx>
        <w:trPr>
          <w:trHeight w:val="3660"/>
        </w:trPr>
        <w:tc>
          <w:tcPr>
            <w:tcW w:w="5040" w:type="dxa"/>
          </w:tcPr>
          <w:p w:rsidR="00000000" w:rsidRDefault="0084787A">
            <w:pPr>
              <w:pStyle w:val="BodyText"/>
              <w:spacing w:before="60"/>
            </w:pPr>
            <w:r>
              <w:t xml:space="preserve">3. </w:t>
            </w:r>
            <w:r>
              <w:rPr>
                <w:b/>
                <w:bCs/>
              </w:rPr>
              <w:t>Sulfur</w:t>
            </w:r>
            <w:r>
              <w:t xml:space="preserve"> – atomic #: 16, # of</w:t>
            </w:r>
            <w:r>
              <w:t xml:space="preserve"> n: 16</w:t>
            </w:r>
          </w:p>
        </w:tc>
        <w:tc>
          <w:tcPr>
            <w:tcW w:w="5040" w:type="dxa"/>
          </w:tcPr>
          <w:p w:rsidR="00000000" w:rsidRDefault="0084787A">
            <w:pPr>
              <w:pStyle w:val="BodyText"/>
              <w:spacing w:before="60"/>
            </w:pPr>
            <w:r>
              <w:t xml:space="preserve">4. </w:t>
            </w:r>
            <w:r>
              <w:rPr>
                <w:b/>
                <w:bCs/>
              </w:rPr>
              <w:t>Fluorine</w:t>
            </w:r>
            <w:r>
              <w:t xml:space="preserve"> – atomic #: 9, # of n: 10 </w:t>
            </w:r>
          </w:p>
        </w:tc>
      </w:tr>
      <w:tr w:rsidR="00000000">
        <w:tblPrEx>
          <w:tblCellMar>
            <w:top w:w="0" w:type="dxa"/>
            <w:bottom w:w="0" w:type="dxa"/>
          </w:tblCellMar>
        </w:tblPrEx>
        <w:trPr>
          <w:trHeight w:val="3660"/>
        </w:trPr>
        <w:tc>
          <w:tcPr>
            <w:tcW w:w="5040" w:type="dxa"/>
          </w:tcPr>
          <w:p w:rsidR="00000000" w:rsidRDefault="0084787A">
            <w:pPr>
              <w:pStyle w:val="BodyText"/>
              <w:spacing w:before="60"/>
            </w:pPr>
            <w:r>
              <w:t xml:space="preserve">5. </w:t>
            </w:r>
            <w:r>
              <w:rPr>
                <w:b/>
                <w:bCs/>
              </w:rPr>
              <w:t>Calcium</w:t>
            </w:r>
            <w:r>
              <w:t xml:space="preserve"> – atomic #: 20, # of n: 20</w:t>
            </w:r>
          </w:p>
        </w:tc>
        <w:tc>
          <w:tcPr>
            <w:tcW w:w="5040" w:type="dxa"/>
          </w:tcPr>
          <w:p w:rsidR="00000000" w:rsidRDefault="0084787A">
            <w:pPr>
              <w:pStyle w:val="BodyText"/>
              <w:spacing w:before="60"/>
            </w:pPr>
            <w:r>
              <w:t xml:space="preserve">6. </w:t>
            </w:r>
            <w:r>
              <w:rPr>
                <w:b/>
                <w:bCs/>
              </w:rPr>
              <w:t>Argon</w:t>
            </w:r>
            <w:r>
              <w:t xml:space="preserve"> – Atomic #: 18, # of n: 22</w:t>
            </w:r>
          </w:p>
        </w:tc>
      </w:tr>
    </w:tbl>
    <w:p w:rsidR="00000000" w:rsidRDefault="0084787A">
      <w:pPr>
        <w:pStyle w:val="BodyText"/>
        <w:rPr>
          <w:sz w:val="6"/>
        </w:rPr>
      </w:pPr>
    </w:p>
    <w:sectPr w:rsidR="00000000">
      <w:footerReference w:type="default" r:id="rId7"/>
      <w:pgSz w:w="12240" w:h="15840"/>
      <w:pgMar w:top="108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4787A">
      <w:r>
        <w:separator/>
      </w:r>
    </w:p>
  </w:endnote>
  <w:endnote w:type="continuationSeparator" w:id="0">
    <w:p w:rsidR="00000000" w:rsidRDefault="008478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4787A">
    <w:pPr>
      <w:pStyle w:val="Footer"/>
      <w:tabs>
        <w:tab w:val="clear" w:pos="8640"/>
        <w:tab w:val="right" w:pos="10080"/>
      </w:tabs>
      <w:rPr>
        <w:rFonts w:ascii="Arial" w:hAnsi="Arial" w:cs="Arial"/>
        <w:sz w:val="20"/>
      </w:rPr>
    </w:pPr>
    <w:r>
      <w:rPr>
        <w:rFonts w:ascii="Arial" w:hAnsi="Arial" w:cs="Arial"/>
        <w:sz w:val="20"/>
      </w:rPr>
      <w:t>Bohr Model Diagrams</w:t>
    </w:r>
    <w:r>
      <w:rPr>
        <w:rFonts w:ascii="Arial" w:hAnsi="Arial" w:cs="Arial"/>
        <w:sz w:val="20"/>
      </w:rPr>
      <w:tab/>
    </w:r>
    <w:r>
      <w:rPr>
        <w:rFonts w:ascii="Arial" w:hAnsi="Arial" w:cs="Arial"/>
        <w:sz w:val="20"/>
      </w:rPr>
      <w:tab/>
      <w:t>IPC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4787A">
      <w:r>
        <w:separator/>
      </w:r>
    </w:p>
  </w:footnote>
  <w:footnote w:type="continuationSeparator" w:id="0">
    <w:p w:rsidR="00000000" w:rsidRDefault="008478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11A6F"/>
    <w:multiLevelType w:val="hybridMultilevel"/>
    <w:tmpl w:val="A626A5D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EAF32AD"/>
    <w:multiLevelType w:val="singleLevel"/>
    <w:tmpl w:val="A334786C"/>
    <w:lvl w:ilvl="0">
      <w:start w:val="2"/>
      <w:numFmt w:val="decimal"/>
      <w:lvlText w:val="%1."/>
      <w:lvlJc w:val="left"/>
      <w:pPr>
        <w:tabs>
          <w:tab w:val="num" w:pos="360"/>
        </w:tabs>
        <w:ind w:left="360" w:hanging="360"/>
      </w:pPr>
    </w:lvl>
  </w:abstractNum>
  <w:abstractNum w:abstractNumId="2">
    <w:nsid w:val="425D269E"/>
    <w:multiLevelType w:val="hybridMultilevel"/>
    <w:tmpl w:val="675EF1EE"/>
    <w:lvl w:ilvl="0" w:tplc="02AE4ADA">
      <w:start w:val="2"/>
      <w:numFmt w:val="decimal"/>
      <w:lvlText w:val="_____ %1."/>
      <w:lvlJc w:val="left"/>
      <w:pPr>
        <w:tabs>
          <w:tab w:val="num" w:pos="10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117140"/>
    <w:multiLevelType w:val="singleLevel"/>
    <w:tmpl w:val="0409000F"/>
    <w:lvl w:ilvl="0">
      <w:start w:val="1"/>
      <w:numFmt w:val="decimal"/>
      <w:lvlText w:val="%1."/>
      <w:lvlJc w:val="left"/>
      <w:pPr>
        <w:tabs>
          <w:tab w:val="num" w:pos="720"/>
        </w:tabs>
        <w:ind w:left="720" w:hanging="360"/>
      </w:pPr>
    </w:lvl>
  </w:abstractNum>
  <w:abstractNum w:abstractNumId="4">
    <w:nsid w:val="53843405"/>
    <w:multiLevelType w:val="singleLevel"/>
    <w:tmpl w:val="9244CF5A"/>
    <w:lvl w:ilvl="0">
      <w:start w:val="1"/>
      <w:numFmt w:val="lowerLetter"/>
      <w:lvlText w:val="%1."/>
      <w:lvlJc w:val="left"/>
      <w:pPr>
        <w:tabs>
          <w:tab w:val="num" w:pos="360"/>
        </w:tabs>
        <w:ind w:left="360" w:hanging="360"/>
      </w:pPr>
      <w:rPr>
        <w:rFonts w:hint="default"/>
      </w:rPr>
    </w:lvl>
  </w:abstractNum>
  <w:abstractNum w:abstractNumId="5">
    <w:nsid w:val="612E79C0"/>
    <w:multiLevelType w:val="singleLevel"/>
    <w:tmpl w:val="C742C6CA"/>
    <w:lvl w:ilvl="0">
      <w:start w:val="1"/>
      <w:numFmt w:val="lowerLetter"/>
      <w:lvlText w:val="%1."/>
      <w:lvlJc w:val="left"/>
      <w:pPr>
        <w:tabs>
          <w:tab w:val="num" w:pos="360"/>
        </w:tabs>
        <w:ind w:left="360" w:hanging="360"/>
      </w:pPr>
      <w:rPr>
        <w:rFonts w:hint="default"/>
      </w:rPr>
    </w:lvl>
  </w:abstractNum>
  <w:abstractNum w:abstractNumId="6">
    <w:nsid w:val="6E5F0F0B"/>
    <w:multiLevelType w:val="hybridMultilevel"/>
    <w:tmpl w:val="95DA69D4"/>
    <w:lvl w:ilvl="0" w:tplc="60F042B6">
      <w:start w:val="1"/>
      <w:numFmt w:val="decimal"/>
      <w:lvlText w:val="_____ %1."/>
      <w:lvlJc w:val="left"/>
      <w:pPr>
        <w:tabs>
          <w:tab w:val="num" w:pos="108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2352CBD"/>
    <w:multiLevelType w:val="singleLevel"/>
    <w:tmpl w:val="8FA05742"/>
    <w:lvl w:ilvl="0">
      <w:start w:val="1"/>
      <w:numFmt w:val="decimal"/>
      <w:lvlText w:val="%1. "/>
      <w:lvlJc w:val="left"/>
      <w:pPr>
        <w:tabs>
          <w:tab w:val="num" w:pos="360"/>
        </w:tabs>
        <w:ind w:left="360" w:hanging="360"/>
      </w:pPr>
      <w:rPr>
        <w:rFonts w:ascii="Arial" w:hAnsi="Arial" w:hint="default"/>
        <w:b w:val="0"/>
        <w:i w:val="0"/>
        <w:sz w:val="24"/>
        <w:u w:val="none"/>
      </w:rPr>
    </w:lvl>
  </w:abstractNum>
  <w:abstractNum w:abstractNumId="8">
    <w:nsid w:val="73485914"/>
    <w:multiLevelType w:val="singleLevel"/>
    <w:tmpl w:val="A872B136"/>
    <w:lvl w:ilvl="0">
      <w:start w:val="3"/>
      <w:numFmt w:val="decimal"/>
      <w:lvlText w:val="%1. "/>
      <w:lvlJc w:val="left"/>
      <w:pPr>
        <w:tabs>
          <w:tab w:val="num" w:pos="360"/>
        </w:tabs>
        <w:ind w:left="360" w:hanging="360"/>
      </w:pPr>
      <w:rPr>
        <w:rFonts w:ascii="Arial" w:hAnsi="Arial" w:hint="default"/>
        <w:b w:val="0"/>
        <w:i w:val="0"/>
        <w:sz w:val="24"/>
        <w:u w:val="none"/>
      </w:rPr>
    </w:lvl>
  </w:abstractNum>
  <w:abstractNum w:abstractNumId="9">
    <w:nsid w:val="75CA26A2"/>
    <w:multiLevelType w:val="singleLevel"/>
    <w:tmpl w:val="9244CF5A"/>
    <w:lvl w:ilvl="0">
      <w:start w:val="1"/>
      <w:numFmt w:val="lowerLetter"/>
      <w:lvlText w:val="%1."/>
      <w:lvlJc w:val="left"/>
      <w:pPr>
        <w:tabs>
          <w:tab w:val="num" w:pos="360"/>
        </w:tabs>
        <w:ind w:left="360" w:hanging="360"/>
      </w:pPr>
      <w:rPr>
        <w:rFonts w:hint="default"/>
      </w:rPr>
    </w:lvl>
  </w:abstractNum>
  <w:num w:numId="1">
    <w:abstractNumId w:val="7"/>
  </w:num>
  <w:num w:numId="2">
    <w:abstractNumId w:val="9"/>
  </w:num>
  <w:num w:numId="3">
    <w:abstractNumId w:val="1"/>
  </w:num>
  <w:num w:numId="4">
    <w:abstractNumId w:val="4"/>
  </w:num>
  <w:num w:numId="5">
    <w:abstractNumId w:val="8"/>
  </w:num>
  <w:num w:numId="6">
    <w:abstractNumId w:val="3"/>
  </w:num>
  <w:num w:numId="7">
    <w:abstractNumId w:val="5"/>
  </w:num>
  <w:num w:numId="8">
    <w:abstractNumId w:val="0"/>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787A"/>
    <w:rsid w:val="008478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pPr>
      <w:spacing w:line="360" w:lineRule="auto"/>
    </w:pPr>
    <w:rPr>
      <w:rFonts w:ascii="Arial" w:hAnsi="Arial"/>
      <w:noProof/>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left"/>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517</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Bohr Diagrams Worksheet</vt:lpstr>
    </vt:vector>
  </TitlesOfParts>
  <Company>Toshiba</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Bohr Diagrams Worksheet</dc:title>
  <dc:creator>Mrs. Johannesson</dc:creator>
  <cp:lastModifiedBy>Joanellen</cp:lastModifiedBy>
  <cp:revision>2</cp:revision>
  <cp:lastPrinted>2000-09-05T01:53:00Z</cp:lastPrinted>
  <dcterms:created xsi:type="dcterms:W3CDTF">2014-10-20T01:27:00Z</dcterms:created>
  <dcterms:modified xsi:type="dcterms:W3CDTF">2014-10-20T01:27:00Z</dcterms:modified>
</cp:coreProperties>
</file>